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8F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  <w:proofErr w:type="gramEnd"/>
    </w:p>
    <w:p w:rsidR="00A661DE" w:rsidRPr="00A661DE" w:rsidRDefault="00A661DE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БИБЛИОТЕКИ</w:t>
      </w:r>
    </w:p>
    <w:p w:rsidR="008F6B8F" w:rsidRPr="00A661DE" w:rsidRDefault="008F6B8F" w:rsidP="00A661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виртуальная библиотека.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 публикаций Российской виртуальной библиотеки (РВБ) предполагает максимально широкий охват художественных и литер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турно-критических произведений, созданных на русском языке с XVIII 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 наших дней. РВБ 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призвана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читателям наглядное представление о богатстве и разнообразии ру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литературы нового и новейшего времени. Сейчас представлены А.С.Пушкин, К. Б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тюшков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А.М.Ремизов,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Велимир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Хлебников, Андрей Белый, Юрий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Мамлеев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, поэтич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раздел антологии "Самиздат века".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URL</w:t>
      </w: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hyperlink r:id="rId5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http://www.rvb.ru/</w:t>
        </w:r>
      </w:hyperlink>
    </w:p>
    <w:p w:rsidR="008F6B8F" w:rsidRPr="00A661DE" w:rsidRDefault="008F6B8F" w:rsidP="00A66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электронная библиотека (НЭБ).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 Российской государственной библиотеки и Российской национальной библиотеки, основная цель которого формир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электронного фонда, содержащего оцифрованные произведения культурного 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следия нашей страны, и предоставление свободного доступа к этому фонду всем гра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 России. Ресурс содержит полнотекстовые научные и художественные книги, учебники, справочники, диссертации по всем дисциплинам, 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торефераты.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 URL:</w:t>
      </w:r>
      <w:hyperlink r:id="rId6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http://rusnel.ru</w:t>
        </w:r>
      </w:hyperlink>
    </w:p>
    <w:p w:rsidR="008F6B8F" w:rsidRPr="00A661DE" w:rsidRDefault="008F6B8F" w:rsidP="00A661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Интеллект-библиотека (</w:t>
      </w:r>
      <w:proofErr w:type="spellStart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IQlib</w:t>
      </w:r>
      <w:proofErr w:type="spellEnd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Представлены научные и учебные издания, предназн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ченные для абитуриентов, студентов, аспирантов, преподавателей и всех, кто стремится расширить свой кругозор. Фонд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IQlib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настоящий момент содержит около 2000 полн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текстовых цифровых версий печатных учебных, образовательных, просветительских и справочных изданий. Библиотека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IQlib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 пользователю современные пои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 инструменты, удобные сервисы и актуал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ную информацию в свободном доступе. Возможен также поиск по рубрикам ББК и ДК (Классификаторы), издательству (Изд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тельства). В разделе (Темы/Рефераты) представлены источники по определенной теме, что упрощает студенту работу по написанию реферата. Для работы с полными текстами необходима индивидуальная регистрация каждого пользователя на сайте.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URL: </w:t>
      </w:r>
      <w:hyperlink r:id="rId7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http://www.iqlib.ru</w:t>
        </w:r>
      </w:hyperlink>
    </w:p>
    <w:p w:rsidR="008F6B8F" w:rsidRPr="00A661DE" w:rsidRDefault="008F6B8F" w:rsidP="00A661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Публичная</w:t>
      </w:r>
      <w:proofErr w:type="gramEnd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Интернет-библиотека.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Публичная библиотека - полнотекстовая база да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российских периодических изданий с 1990 года по настоящее время, включающая около 600 периодических изданий из 76 регионов РФ, материалы 20 информационных агентств, а также данные мониторинга основных передач российского телевидения. Пользователям в открытом доступе предоставлены только би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лиографические описания фондов библиотеки с 1990 года. URL: http://www.public.ru/ Библиотека Максима Мо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кова. Самая известная в Рунете электронная библиотека, открыта в 1994, одна из ст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рейших электронных библиотек. Она хранит более 17 тысяч произведений различных жанров: от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 до философии. Читатели ежедневно пополняют ее. Художественная литература, фантастика и политика, техдокументация и юмор, ист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рия и поэзия, КСП и русский рок, туризм и парашютизм, философия и эзотерика, и т.д.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 URL: </w:t>
      </w:r>
      <w:hyperlink r:id="rId8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http://www.lib.ru/</w:t>
        </w:r>
      </w:hyperlink>
    </w:p>
    <w:p w:rsidR="008F6B8F" w:rsidRPr="00A661DE" w:rsidRDefault="008F6B8F" w:rsidP="00A661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Bibliomania</w:t>
      </w:r>
      <w:proofErr w:type="spellEnd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2000 классических произведений художественной (проза и п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эзия) и нехудожественной литературы, некоторые справочные издания и статьи из периодич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изданий. Включает полное собрание сочинений Шекспира. Во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поиска по полным текстам произведений, определенным частям прои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ведений, и по их названиям.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URL: </w:t>
      </w:r>
      <w:hyperlink r:id="rId9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http://www.bibliomania.com/</w:t>
        </w:r>
      </w:hyperlink>
    </w:p>
    <w:p w:rsidR="008F6B8F" w:rsidRPr="00A661DE" w:rsidRDefault="008F6B8F" w:rsidP="00A661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Студенческая Библиотека </w:t>
      </w:r>
      <w:proofErr w:type="spellStart"/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Он-лайн</w:t>
      </w:r>
      <w:proofErr w:type="spellEnd"/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URL: </w:t>
      </w:r>
      <w:hyperlink r:id="rId10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http://lib.students.ru/</w:t>
        </w:r>
      </w:hyperlink>
    </w:p>
    <w:p w:rsidR="008F6B8F" w:rsidRPr="00A661DE" w:rsidRDefault="008F6B8F" w:rsidP="00A661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Электронная библиотека современных литературных журналов Ро</w:t>
      </w: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Специальный проект «Журнальный зал» в «Русском Журнале». На сайте размещ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полные тексты следующих журналов: </w:t>
      </w:r>
      <w:proofErr w:type="spellStart"/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Арион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Вестник Европы, Вопросы литературы, Дружба народов, Звезда, Знамя, Иностранная 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итература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Континент, Неприкосновенный запас, НЛО, Новая Юность, Новый журнал, Новый лик, Новый мир, Октябрь, Отечес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 записки, Старое литературное обозрение, Урал, Уральская новь.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URL: http://magazines.russ.ru Мифы и легенды Составитель: Александр Эрлих. В Интернете 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библиотека существует с февраля 1998 года. Здесь со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тексты 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всевозможных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мифы древней Ирландии и скандинавские сказания и работы им посвященные.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  URL: </w:t>
      </w:r>
      <w:hyperlink r:id="rId11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http://www.fbit.ru/free/myth/</w:t>
        </w:r>
      </w:hyperlink>
    </w:p>
    <w:p w:rsidR="008F6B8F" w:rsidRPr="00A661DE" w:rsidRDefault="008F6B8F" w:rsidP="00A66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Философская библиотека средневековья.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Оригинальные латинские тексты и п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реводы на русский язык наиболее значительных философов и богословов западного средневек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вья, словарь латинских терминов и понятий, по которому возможен поиск в рамках 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вера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русском так и на латинском языке, обширная общая библиография и библи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графия по каждому автору, научный комментарий, биографический и справочный апп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рат.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URL: </w:t>
      </w:r>
      <w:hyperlink r:id="rId12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http://antology.rchgi.spb.ru/</w:t>
        </w:r>
      </w:hyperlink>
    </w:p>
    <w:p w:rsidR="008F6B8F" w:rsidRPr="00A661DE" w:rsidRDefault="008F6B8F" w:rsidP="00A66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Электронная юридическая библиотека "КОДЕКС".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Гражданское право, налоговая политика, теория права, уголовно-процессуальное право.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URL: </w:t>
      </w:r>
      <w:hyperlink r:id="rId13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http://www.kodeks.ru</w:t>
        </w:r>
      </w:hyperlink>
    </w:p>
    <w:p w:rsidR="008F6B8F" w:rsidRPr="00A661DE" w:rsidRDefault="008F6B8F" w:rsidP="00A661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Бесплатная детская электронная библиотека.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КП город Кириши Игры, муль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фильмы, детские стихи, детские книги и </w:t>
      </w:r>
      <w:proofErr w:type="spellStart"/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аудио-книги</w:t>
      </w:r>
      <w:proofErr w:type="spellEnd"/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, детские сказки и аудио-сказки, детские песни mp3. URL: http://flashsait.com/ Философия в России Книги по философии от 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тичности до наших дней.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URL:  </w:t>
      </w:r>
      <w:hyperlink r:id="rId14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http://www.philosophy.ru/library/library.html</w:t>
        </w:r>
      </w:hyperlink>
    </w:p>
    <w:p w:rsidR="008F6B8F" w:rsidRPr="00A661DE" w:rsidRDefault="008F6B8F" w:rsidP="00A661D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Фундаментальная электронная библиотека "Русская литература и фольклор" (ФЭБ).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 Полнотекстовая информационная система по произведениям русской словесн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библиографии, научным исследованиям и историко-биографическим работам. О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новное содержание ФЭБ представляется в электронных научных изданиях (ЭНИ), ка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дое из которых посвящено отдельному автору (Пушкин, Лермонтов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...), 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жанру (былины, песни,...) или произведению ("Слово о полку Игореве",...). Особенности ФЭБ: точность представления и описания информации, системность формирования, развитые средства навигации и поиска.</w:t>
      </w:r>
    </w:p>
    <w:p w:rsidR="008F6B8F" w:rsidRPr="00A661DE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</w:rPr>
        <w:t>  URL: </w:t>
      </w:r>
      <w:hyperlink r:id="rId15" w:tgtFrame="new" w:history="1">
        <w:r w:rsidRPr="00A661DE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</w:rPr>
          <w:t>http://feb-web.ru/</w:t>
        </w:r>
      </w:hyperlink>
    </w:p>
    <w:p w:rsidR="008F6B8F" w:rsidRDefault="008F6B8F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СЛОВАРИ И ЭНЦИКЛОПЕДИИ:</w:t>
      </w:r>
    </w:p>
    <w:p w:rsidR="00A661DE" w:rsidRPr="00A661DE" w:rsidRDefault="00A661DE" w:rsidP="00A66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B8F" w:rsidRPr="00A661DE" w:rsidRDefault="008F6B8F" w:rsidP="00A66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Портал ВСЕОБУЧ — все об образовании: </w:t>
      </w:r>
      <w:hyperlink r:id="rId16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http://www.edu_all.ru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сы:</w:t>
      </w:r>
      <w:hyperlink r:id="rId17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</w:t>
        </w:r>
        <w:proofErr w:type="spellEnd"/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://periodika.websib.ru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Большой энциклопедический и исторический словари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он-лайн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18" w:tooltip="Большой энциклопедический и исторический словари он-лайн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http://www.edic.ru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ВикиЗнание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гипертекстовая электронная энциклопедия: </w:t>
      </w:r>
      <w:hyperlink r:id="rId19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http://www.wikiznanie.ru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Википедия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свободная многоязычная энциклопедия: </w:t>
      </w:r>
      <w:hyperlink r:id="rId20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http://ru.wikipedia.org </w:t>
        </w:r>
      </w:hyperlink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br/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Мегаэнциклопедия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портала "Кирилл и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Мефодий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": </w:t>
      </w:r>
      <w:hyperlink r:id="rId21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http://www.megabook.ru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МультиЛекс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электронные словари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22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http://online.multilex.ru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Нобелевские лауреаты: биографические статьи: </w:t>
      </w:r>
      <w:hyperlink r:id="rId23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http://www.n_t.org/nl/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Педагогический энциклопедический словарь: </w:t>
      </w:r>
      <w:hyperlink r:id="rId24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http://dictionary.fio.ru </w:t>
        </w:r>
      </w:hyperlink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br/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Рубрикон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энциклопедии, словари, справочники: </w:t>
      </w:r>
      <w:hyperlink r:id="rId25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http://www.rubricon.com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Русские словари. Служба русского языка: </w:t>
      </w:r>
      <w:hyperlink r:id="rId26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http://www.slovari.ru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Словари издательства "Русский язык": англо-русский, русско-английский, немецко-русский и русско-немецкий: </w:t>
      </w:r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br/>
      </w:r>
      <w:hyperlink r:id="rId27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http://www.rambler.ru/dict/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Словари русского языка на портале "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Грамота</w:t>
      </w:r>
      <w:proofErr w:type="gram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": </w:t>
      </w:r>
      <w:hyperlink r:id="rId28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http://slovari.gramota.ru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Служба тематических толковых словарей "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Глоссарий.ру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": </w:t>
      </w:r>
      <w:hyperlink r:id="rId29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http://www.glossary.ru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Толковый словарь живого великорусского языка В.И. Даля: </w:t>
      </w:r>
      <w:hyperlink r:id="rId30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http://vidahl.agava.ru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Энциклопедия "</w:t>
      </w:r>
      <w:proofErr w:type="spellStart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Кругосвет</w:t>
      </w:r>
      <w:proofErr w:type="spellEnd"/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": </w:t>
      </w:r>
      <w:hyperlink r:id="rId31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http://www.krugosvet.ru</w:t>
        </w:r>
      </w:hyperlink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Энциклопедия "Природа науки. 200 законов мироздания": </w:t>
      </w:r>
      <w:hyperlink r:id="rId32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http://www.elementy.ru/trefil/</w:t>
        </w:r>
      </w:hyperlink>
    </w:p>
    <w:p w:rsidR="008F6B8F" w:rsidRPr="00A661DE" w:rsidRDefault="008F6B8F" w:rsidP="00A66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6B8F" w:rsidRPr="00A661DE" w:rsidRDefault="008F6B8F" w:rsidP="00A66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DE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Информационная поддержка Единого государственного экзамена </w:t>
      </w:r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br/>
        <w:t>Портал информационной поддержки Единого государственного экзам</w:t>
      </w:r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t>е</w:t>
      </w:r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t>на: </w:t>
      </w:r>
      <w:hyperlink r:id="rId33"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http://ege.edu.ru</w:t>
        </w:r>
      </w:hyperlink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t> </w:t>
      </w:r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br/>
        <w:t>Сайт информационной поддержки Единого государственного экзамена в компьютерной форме:</w:t>
      </w:r>
      <w:r w:rsidRPr="00A661DE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FFFFF"/>
        </w:rPr>
        <w:br/>
      </w:r>
      <w:hyperlink w:tgtFrame="_blank" w:history="1">
        <w:r w:rsidRPr="00A661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http://www.ege.ru </w:t>
        </w:r>
      </w:hyperlink>
    </w:p>
    <w:p w:rsidR="00DF723D" w:rsidRDefault="00DF723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Пильчук  Сергей  Алексеевич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19.04.2021 по 19.04.2022</w:t>
            </w:r>
          </w:p>
        </w:tc>
      </w:tr>
    </w:tbl>
    <w:sectPr xmlns:w="http://schemas.openxmlformats.org/wordprocessingml/2006/main" w:rsidR="00DF723D" w:rsidSect="00A661D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72">
    <w:multiLevelType w:val="hybridMultilevel"/>
    <w:lvl w:ilvl="0" w:tplc="95699377">
      <w:start w:val="1"/>
      <w:numFmt w:val="decimal"/>
      <w:lvlText w:val="%1."/>
      <w:lvlJc w:val="left"/>
      <w:pPr>
        <w:ind w:left="720" w:hanging="360"/>
      </w:pPr>
    </w:lvl>
    <w:lvl w:ilvl="1" w:tplc="95699377" w:tentative="1">
      <w:start w:val="1"/>
      <w:numFmt w:val="lowerLetter"/>
      <w:lvlText w:val="%2."/>
      <w:lvlJc w:val="left"/>
      <w:pPr>
        <w:ind w:left="1440" w:hanging="360"/>
      </w:pPr>
    </w:lvl>
    <w:lvl w:ilvl="2" w:tplc="95699377" w:tentative="1">
      <w:start w:val="1"/>
      <w:numFmt w:val="lowerRoman"/>
      <w:lvlText w:val="%3."/>
      <w:lvlJc w:val="right"/>
      <w:pPr>
        <w:ind w:left="2160" w:hanging="180"/>
      </w:pPr>
    </w:lvl>
    <w:lvl w:ilvl="3" w:tplc="95699377" w:tentative="1">
      <w:start w:val="1"/>
      <w:numFmt w:val="decimal"/>
      <w:lvlText w:val="%4."/>
      <w:lvlJc w:val="left"/>
      <w:pPr>
        <w:ind w:left="2880" w:hanging="360"/>
      </w:pPr>
    </w:lvl>
    <w:lvl w:ilvl="4" w:tplc="95699377" w:tentative="1">
      <w:start w:val="1"/>
      <w:numFmt w:val="lowerLetter"/>
      <w:lvlText w:val="%5."/>
      <w:lvlJc w:val="left"/>
      <w:pPr>
        <w:ind w:left="3600" w:hanging="360"/>
      </w:pPr>
    </w:lvl>
    <w:lvl w:ilvl="5" w:tplc="95699377" w:tentative="1">
      <w:start w:val="1"/>
      <w:numFmt w:val="lowerRoman"/>
      <w:lvlText w:val="%6."/>
      <w:lvlJc w:val="right"/>
      <w:pPr>
        <w:ind w:left="4320" w:hanging="180"/>
      </w:pPr>
    </w:lvl>
    <w:lvl w:ilvl="6" w:tplc="95699377" w:tentative="1">
      <w:start w:val="1"/>
      <w:numFmt w:val="decimal"/>
      <w:lvlText w:val="%7."/>
      <w:lvlJc w:val="left"/>
      <w:pPr>
        <w:ind w:left="5040" w:hanging="360"/>
      </w:pPr>
    </w:lvl>
    <w:lvl w:ilvl="7" w:tplc="95699377" w:tentative="1">
      <w:start w:val="1"/>
      <w:numFmt w:val="lowerLetter"/>
      <w:lvlText w:val="%8."/>
      <w:lvlJc w:val="left"/>
      <w:pPr>
        <w:ind w:left="5760" w:hanging="360"/>
      </w:pPr>
    </w:lvl>
    <w:lvl w:ilvl="8" w:tplc="95699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71">
    <w:multiLevelType w:val="hybridMultilevel"/>
    <w:lvl w:ilvl="0" w:tplc="68447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0F32A4"/>
    <w:multiLevelType w:val="multilevel"/>
    <w:tmpl w:val="E1C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53D"/>
    <w:multiLevelType w:val="multilevel"/>
    <w:tmpl w:val="AB1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5571"/>
    <w:multiLevelType w:val="multilevel"/>
    <w:tmpl w:val="4F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50A07"/>
    <w:multiLevelType w:val="multilevel"/>
    <w:tmpl w:val="BE5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D1710"/>
    <w:multiLevelType w:val="multilevel"/>
    <w:tmpl w:val="F512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55803"/>
    <w:multiLevelType w:val="multilevel"/>
    <w:tmpl w:val="728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4408B"/>
    <w:multiLevelType w:val="multilevel"/>
    <w:tmpl w:val="C77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E2492"/>
    <w:multiLevelType w:val="multilevel"/>
    <w:tmpl w:val="534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0039F"/>
    <w:multiLevelType w:val="multilevel"/>
    <w:tmpl w:val="1EE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F5679"/>
    <w:multiLevelType w:val="multilevel"/>
    <w:tmpl w:val="A95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A5289"/>
    <w:multiLevelType w:val="multilevel"/>
    <w:tmpl w:val="44D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28371">
    <w:abstractNumId w:val="28371"/>
  </w:num>
  <w:num w:numId="28372">
    <w:abstractNumId w:val="283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8F6B8F"/>
    <w:rsid w:val="00195DAD"/>
    <w:rsid w:val="008F6B8F"/>
    <w:rsid w:val="00A661DE"/>
    <w:rsid w:val="00D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B8F"/>
    <w:rPr>
      <w:b/>
      <w:bCs/>
    </w:rPr>
  </w:style>
  <w:style w:type="character" w:styleId="a5">
    <w:name w:val="Hyperlink"/>
    <w:basedOn w:val="a0"/>
    <w:uiPriority w:val="99"/>
    <w:semiHidden/>
    <w:unhideWhenUsed/>
    <w:rsid w:val="008F6B8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lib.ru/" TargetMode="Externa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://www.edic.ru/" TargetMode="External"/><Relationship Id="rId26" Type="http://schemas.openxmlformats.org/officeDocument/2006/relationships/hyperlink" Target="http://www.slovar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boo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qlib.ru/" TargetMode="External"/><Relationship Id="rId12" Type="http://schemas.openxmlformats.org/officeDocument/2006/relationships/hyperlink" Target="http://antology.rchgi.spb.ru/" TargetMode="External"/><Relationship Id="rId17" Type="http://schemas.openxmlformats.org/officeDocument/2006/relationships/hyperlink" Target="http://periodika.websib.ru/" TargetMode="External"/><Relationship Id="rId25" Type="http://schemas.openxmlformats.org/officeDocument/2006/relationships/hyperlink" Target="http://www.rubricon.com/" TargetMode="External"/><Relationship Id="rId33" Type="http://schemas.openxmlformats.org/officeDocument/2006/relationships/hyperlink" Target="http://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_all.ru/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hyperlink" Target="http://www.gloss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nel.ru/" TargetMode="External"/><Relationship Id="rId11" Type="http://schemas.openxmlformats.org/officeDocument/2006/relationships/hyperlink" Target="http://www.fbit.ru/free/myth/" TargetMode="External"/><Relationship Id="rId24" Type="http://schemas.openxmlformats.org/officeDocument/2006/relationships/hyperlink" Target="http://dictionary.fio.ru/" TargetMode="External"/><Relationship Id="rId32" Type="http://schemas.openxmlformats.org/officeDocument/2006/relationships/hyperlink" Target="http://www.elementy.ru/trefil/" TargetMode="External"/><Relationship Id="rId5" Type="http://schemas.openxmlformats.org/officeDocument/2006/relationships/hyperlink" Target="http://www.rvb.ru/" TargetMode="External"/><Relationship Id="rId15" Type="http://schemas.openxmlformats.org/officeDocument/2006/relationships/hyperlink" Target="http://feb-web.ru/" TargetMode="External"/><Relationship Id="rId23" Type="http://schemas.openxmlformats.org/officeDocument/2006/relationships/hyperlink" Target="http://www.n_t.org/nl/" TargetMode="External"/><Relationship Id="rId28" Type="http://schemas.openxmlformats.org/officeDocument/2006/relationships/hyperlink" Target="http://slovari.gramota.ru/" TargetMode="External"/><Relationship Id="rId10" Type="http://schemas.openxmlformats.org/officeDocument/2006/relationships/hyperlink" Target="http://lib.students.ru/" TargetMode="External"/><Relationship Id="rId19" Type="http://schemas.openxmlformats.org/officeDocument/2006/relationships/hyperlink" Target="http://www.wikiznanie.ru/" TargetMode="External"/><Relationship Id="rId31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mania.com/" TargetMode="External"/><Relationship Id="rId14" Type="http://schemas.openxmlformats.org/officeDocument/2006/relationships/hyperlink" Target="http://www.philosophy.ru/library/library.html" TargetMode="External"/><Relationship Id="rId22" Type="http://schemas.openxmlformats.org/officeDocument/2006/relationships/hyperlink" Target="http://online.multilex.ru/" TargetMode="External"/><Relationship Id="rId27" Type="http://schemas.openxmlformats.org/officeDocument/2006/relationships/hyperlink" Target="http://www.rambler.ru/dict/" TargetMode="External"/><Relationship Id="rId30" Type="http://schemas.openxmlformats.org/officeDocument/2006/relationships/hyperlink" Target="http://vidahl.agava.ru/" TargetMode="External"/><Relationship Id="rId35" Type="http://schemas.openxmlformats.org/officeDocument/2006/relationships/theme" Target="theme/theme1.xml"/><Relationship Id="rId440148722" Type="http://schemas.openxmlformats.org/officeDocument/2006/relationships/footnotes" Target="footnotes.xml"/><Relationship Id="rId517568144" Type="http://schemas.openxmlformats.org/officeDocument/2006/relationships/endnotes" Target="endnotes.xml"/><Relationship Id="rId145690061" Type="http://schemas.openxmlformats.org/officeDocument/2006/relationships/comments" Target="comments.xml"/><Relationship Id="rId470123642" Type="http://schemas.microsoft.com/office/2011/relationships/commentsExtended" Target="commentsExtended.xml"/><Relationship Id="rId5060825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EIvGjH0GKcdg1xqEGPC7p/3guHs=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</SignatureValue>
  <KeyInfo>
    <X509Data>
      <X509Certificate>MIIFnjCCA4YCFGmuXN4bNSDagNvjEsKHZo/19nyGMA0GCSqGSIb3DQEBCwUAMIGQ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40148722"/>
            <mdssi:RelationshipReference SourceId="rId517568144"/>
            <mdssi:RelationshipReference SourceId="rId145690061"/>
            <mdssi:RelationshipReference SourceId="rId470123642"/>
            <mdssi:RelationshipReference SourceId="rId506082575"/>
          </Transform>
          <Transform Algorithm="http://www.w3.org/TR/2001/REC-xml-c14n-20010315"/>
        </Transforms>
        <DigestMethod Algorithm="http://www.w3.org/2000/09/xmldsig#sha1"/>
        <DigestValue>hp0yaxVpBb5flibfNOc4zyjVXDg=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241yRgoYvur43EbxUdDqxH3p5/A=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IaXFm1ASFwU0ZTB2O3VPA3+G5SQ=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1pISNsl8OgaoMInmzl7lrB9Bnro=</DigestValue>
      </Reference>
      <Reference URI="/word/styles.xml?ContentType=application/vnd.openxmlformats-officedocument.wordprocessingml.styles+xml">
        <DigestMethod Algorithm="http://www.w3.org/2000/09/xmldsig#sha1"/>
        <DigestValue>skGMjI270BTz3SpZq7bc+HYueiY=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88RPkjmwt3Qgfm9195S1xGaU5W0=</DigestValue>
      </Reference>
    </Manifest>
    <SignatureProperties>
      <SignatureProperty Id="idSignatureTime" Target="#idPackageSignature">
        <mdssi:SignatureTime>
          <mdssi:Format>YYYY-MM-DDThh:mm:ssTZD</mdssi:Format>
          <mdssi:Value>2021-04-23T04:41:12Z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7391</Characters>
  <Application>Microsoft Office Word</Application>
  <DocSecurity>0</DocSecurity>
  <Lines>61</Lines>
  <Paragraphs>17</Paragraphs>
  <ScaleCrop>false</ScaleCrop>
  <Company>Microsoft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User</cp:lastModifiedBy>
  <cp:revision>4</cp:revision>
  <dcterms:created xsi:type="dcterms:W3CDTF">2020-07-27T08:24:00Z</dcterms:created>
  <dcterms:modified xsi:type="dcterms:W3CDTF">2020-08-11T07:18:00Z</dcterms:modified>
</cp:coreProperties>
</file>